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D24" w:rsidRPr="001430B2" w:rsidRDefault="003B3D24">
      <w:pPr>
        <w:rPr>
          <w:b/>
          <w:bCs/>
          <w:sz w:val="32"/>
          <w:szCs w:val="32"/>
          <w:rtl/>
        </w:rPr>
      </w:pPr>
      <w:r w:rsidRPr="001430B2">
        <w:rPr>
          <w:rFonts w:hint="cs"/>
          <w:b/>
          <w:bCs/>
          <w:sz w:val="32"/>
          <w:szCs w:val="32"/>
          <w:rtl/>
        </w:rPr>
        <w:t xml:space="preserve">وزارة التعليم العالي والبحث العلمي </w:t>
      </w:r>
    </w:p>
    <w:p w:rsidR="003B3D24" w:rsidRPr="001430B2" w:rsidRDefault="003B3D24">
      <w:pPr>
        <w:rPr>
          <w:b/>
          <w:bCs/>
          <w:sz w:val="32"/>
          <w:szCs w:val="32"/>
          <w:rtl/>
        </w:rPr>
      </w:pPr>
      <w:r w:rsidRPr="001430B2">
        <w:rPr>
          <w:rFonts w:hint="cs"/>
          <w:b/>
          <w:bCs/>
          <w:sz w:val="32"/>
          <w:szCs w:val="32"/>
          <w:rtl/>
        </w:rPr>
        <w:t xml:space="preserve">جامعة ذي قار/ كلية التمريض </w:t>
      </w:r>
    </w:p>
    <w:p w:rsidR="003B3D24" w:rsidRPr="001430B2" w:rsidRDefault="003B3D24">
      <w:pPr>
        <w:rPr>
          <w:b/>
          <w:bCs/>
          <w:sz w:val="32"/>
          <w:szCs w:val="32"/>
          <w:rtl/>
        </w:rPr>
      </w:pPr>
    </w:p>
    <w:p w:rsidR="003B3D24" w:rsidRDefault="003B3D24">
      <w:pPr>
        <w:rPr>
          <w:rtl/>
        </w:rPr>
      </w:pPr>
    </w:p>
    <w:p w:rsidR="003B3D24" w:rsidRPr="001430B2" w:rsidRDefault="003B3D24" w:rsidP="00334D04">
      <w:pPr>
        <w:jc w:val="center"/>
        <w:rPr>
          <w:b/>
          <w:bCs/>
          <w:sz w:val="36"/>
          <w:szCs w:val="36"/>
          <w:rtl/>
        </w:rPr>
      </w:pPr>
      <w:r w:rsidRPr="001430B2">
        <w:rPr>
          <w:rFonts w:hint="cs"/>
          <w:b/>
          <w:bCs/>
          <w:sz w:val="36"/>
          <w:szCs w:val="36"/>
          <w:rtl/>
        </w:rPr>
        <w:t xml:space="preserve">برنامج التقييم الذاتي لفرع صحة الاسرة والمجتمع في كلية التمريض للعام الدراسي </w:t>
      </w:r>
      <w:r w:rsidR="00334D04">
        <w:rPr>
          <w:rFonts w:hint="cs"/>
          <w:b/>
          <w:bCs/>
          <w:sz w:val="36"/>
          <w:szCs w:val="36"/>
          <w:rtl/>
        </w:rPr>
        <w:t>2018</w:t>
      </w:r>
      <w:r w:rsidRPr="001430B2">
        <w:rPr>
          <w:rFonts w:hint="cs"/>
          <w:b/>
          <w:bCs/>
          <w:sz w:val="36"/>
          <w:szCs w:val="36"/>
          <w:rtl/>
        </w:rPr>
        <w:t xml:space="preserve"> </w:t>
      </w:r>
      <w:r w:rsidR="001430B2" w:rsidRPr="001430B2">
        <w:rPr>
          <w:b/>
          <w:bCs/>
          <w:sz w:val="36"/>
          <w:szCs w:val="36"/>
          <w:rtl/>
        </w:rPr>
        <w:t>–</w:t>
      </w:r>
      <w:r w:rsidRPr="001430B2">
        <w:rPr>
          <w:rFonts w:hint="cs"/>
          <w:b/>
          <w:bCs/>
          <w:sz w:val="36"/>
          <w:szCs w:val="36"/>
          <w:rtl/>
        </w:rPr>
        <w:t xml:space="preserve"> </w:t>
      </w:r>
      <w:r w:rsidR="00334D04">
        <w:rPr>
          <w:rFonts w:hint="cs"/>
          <w:b/>
          <w:bCs/>
          <w:sz w:val="36"/>
          <w:szCs w:val="36"/>
          <w:rtl/>
        </w:rPr>
        <w:t>2019</w:t>
      </w:r>
    </w:p>
    <w:p w:rsidR="001430B2" w:rsidRDefault="001430B2">
      <w:pPr>
        <w:rPr>
          <w:rtl/>
        </w:rPr>
      </w:pPr>
    </w:p>
    <w:p w:rsidR="001430B2" w:rsidRDefault="001430B2">
      <w:pPr>
        <w:rPr>
          <w:rtl/>
        </w:rPr>
      </w:pPr>
    </w:p>
    <w:p w:rsidR="001430B2" w:rsidRDefault="001430B2">
      <w:pPr>
        <w:rPr>
          <w:rtl/>
        </w:rPr>
      </w:pPr>
    </w:p>
    <w:p w:rsidR="001430B2" w:rsidRDefault="001430B2">
      <w:pPr>
        <w:rPr>
          <w:rtl/>
        </w:rPr>
      </w:pPr>
    </w:p>
    <w:p w:rsidR="001430B2" w:rsidRDefault="001430B2">
      <w:pPr>
        <w:rPr>
          <w:rtl/>
        </w:rPr>
      </w:pPr>
    </w:p>
    <w:p w:rsidR="001430B2" w:rsidRDefault="001430B2">
      <w:pPr>
        <w:rPr>
          <w:rtl/>
        </w:rPr>
      </w:pPr>
    </w:p>
    <w:p w:rsidR="001430B2" w:rsidRDefault="001430B2">
      <w:pPr>
        <w:rPr>
          <w:rtl/>
        </w:rPr>
      </w:pPr>
    </w:p>
    <w:p w:rsidR="001430B2" w:rsidRDefault="001430B2">
      <w:pPr>
        <w:rPr>
          <w:rtl/>
        </w:rPr>
      </w:pPr>
    </w:p>
    <w:p w:rsidR="001430B2" w:rsidRDefault="001430B2">
      <w:pPr>
        <w:rPr>
          <w:rtl/>
        </w:rPr>
      </w:pPr>
    </w:p>
    <w:p w:rsidR="001430B2" w:rsidRDefault="001430B2" w:rsidP="001430B2">
      <w:pPr>
        <w:rPr>
          <w:b/>
          <w:bCs/>
          <w:sz w:val="28"/>
          <w:szCs w:val="28"/>
          <w:rtl/>
        </w:rPr>
      </w:pPr>
      <w:r>
        <w:rPr>
          <w:rFonts w:hint="cs"/>
          <w:b/>
          <w:bCs/>
          <w:sz w:val="28"/>
          <w:szCs w:val="28"/>
          <w:rtl/>
        </w:rPr>
        <w:t xml:space="preserve">    </w:t>
      </w:r>
      <w:r w:rsidRPr="001430B2">
        <w:rPr>
          <w:rFonts w:hint="cs"/>
          <w:b/>
          <w:bCs/>
          <w:sz w:val="28"/>
          <w:szCs w:val="28"/>
          <w:rtl/>
        </w:rPr>
        <w:t xml:space="preserve">مقرر الفرع                     </w:t>
      </w:r>
      <w:r>
        <w:rPr>
          <w:rFonts w:hint="cs"/>
          <w:b/>
          <w:bCs/>
          <w:sz w:val="28"/>
          <w:szCs w:val="28"/>
          <w:rtl/>
        </w:rPr>
        <w:t xml:space="preserve">             </w:t>
      </w:r>
      <w:r w:rsidRPr="001430B2">
        <w:rPr>
          <w:rFonts w:hint="cs"/>
          <w:b/>
          <w:bCs/>
          <w:sz w:val="28"/>
          <w:szCs w:val="28"/>
          <w:rtl/>
        </w:rPr>
        <w:t xml:space="preserve">           </w:t>
      </w:r>
      <w:r>
        <w:rPr>
          <w:rFonts w:hint="cs"/>
          <w:b/>
          <w:bCs/>
          <w:sz w:val="28"/>
          <w:szCs w:val="28"/>
          <w:rtl/>
        </w:rPr>
        <w:t xml:space="preserve">  </w:t>
      </w:r>
      <w:r w:rsidRPr="001430B2">
        <w:rPr>
          <w:rFonts w:hint="cs"/>
          <w:b/>
          <w:bCs/>
          <w:sz w:val="28"/>
          <w:szCs w:val="28"/>
          <w:rtl/>
        </w:rPr>
        <w:t xml:space="preserve">                  رئيس الفرع </w:t>
      </w:r>
    </w:p>
    <w:p w:rsidR="001430B2" w:rsidRPr="001430B2" w:rsidRDefault="00334D04" w:rsidP="001430B2">
      <w:pPr>
        <w:rPr>
          <w:b/>
          <w:bCs/>
          <w:sz w:val="28"/>
          <w:szCs w:val="28"/>
          <w:rtl/>
        </w:rPr>
      </w:pPr>
      <w:r>
        <w:rPr>
          <w:rFonts w:hint="cs"/>
          <w:b/>
          <w:bCs/>
          <w:sz w:val="28"/>
          <w:szCs w:val="28"/>
          <w:rtl/>
        </w:rPr>
        <w:t>م.م علاء محيبس طعمة</w:t>
      </w:r>
      <w:r w:rsidR="001430B2" w:rsidRPr="001430B2">
        <w:rPr>
          <w:rFonts w:hint="cs"/>
          <w:b/>
          <w:bCs/>
          <w:sz w:val="28"/>
          <w:szCs w:val="28"/>
          <w:rtl/>
        </w:rPr>
        <w:t xml:space="preserve"> </w:t>
      </w:r>
      <w:r w:rsidR="001430B2">
        <w:rPr>
          <w:rFonts w:hint="cs"/>
          <w:b/>
          <w:bCs/>
          <w:sz w:val="28"/>
          <w:szCs w:val="28"/>
          <w:rtl/>
        </w:rPr>
        <w:t xml:space="preserve">                 </w:t>
      </w:r>
      <w:r w:rsidR="001430B2" w:rsidRPr="001430B2">
        <w:rPr>
          <w:rFonts w:hint="cs"/>
          <w:b/>
          <w:bCs/>
          <w:sz w:val="28"/>
          <w:szCs w:val="28"/>
          <w:rtl/>
        </w:rPr>
        <w:t xml:space="preserve">                     </w:t>
      </w:r>
      <w:r>
        <w:rPr>
          <w:rFonts w:hint="cs"/>
          <w:b/>
          <w:bCs/>
          <w:sz w:val="28"/>
          <w:szCs w:val="28"/>
          <w:rtl/>
        </w:rPr>
        <w:t xml:space="preserve">           م.م محمد فاضل علي </w:t>
      </w:r>
    </w:p>
    <w:p w:rsidR="003B3D24" w:rsidRPr="001430B2" w:rsidRDefault="003B3D24">
      <w:pPr>
        <w:rPr>
          <w:b/>
          <w:bCs/>
          <w:sz w:val="28"/>
          <w:szCs w:val="28"/>
          <w:rtl/>
        </w:rPr>
      </w:pPr>
    </w:p>
    <w:p w:rsidR="003B3D24" w:rsidRDefault="003B3D24">
      <w:pPr>
        <w:rPr>
          <w:rtl/>
        </w:rPr>
      </w:pPr>
    </w:p>
    <w:p w:rsidR="001430B2" w:rsidRDefault="001430B2">
      <w:pPr>
        <w:rPr>
          <w:rtl/>
        </w:rPr>
      </w:pPr>
    </w:p>
    <w:p w:rsidR="001430B2" w:rsidRDefault="001430B2">
      <w:pPr>
        <w:rPr>
          <w:rtl/>
        </w:rPr>
      </w:pPr>
    </w:p>
    <w:p w:rsidR="001430B2" w:rsidRDefault="001430B2">
      <w:pPr>
        <w:rPr>
          <w:rtl/>
        </w:rPr>
      </w:pPr>
    </w:p>
    <w:p w:rsidR="001430B2" w:rsidRDefault="001430B2">
      <w:pPr>
        <w:rPr>
          <w:rtl/>
        </w:rPr>
      </w:pPr>
    </w:p>
    <w:p w:rsidR="001430B2" w:rsidRDefault="001430B2">
      <w:pPr>
        <w:rPr>
          <w:rtl/>
        </w:rPr>
      </w:pPr>
    </w:p>
    <w:p w:rsidR="001430B2" w:rsidRDefault="001430B2">
      <w:pPr>
        <w:rPr>
          <w:rtl/>
        </w:rPr>
      </w:pPr>
    </w:p>
    <w:p w:rsidR="001430B2" w:rsidRDefault="001430B2">
      <w:pPr>
        <w:rPr>
          <w:rtl/>
        </w:rPr>
      </w:pPr>
    </w:p>
    <w:p w:rsidR="001430B2" w:rsidRDefault="001430B2">
      <w:pPr>
        <w:rPr>
          <w:rtl/>
        </w:rPr>
      </w:pPr>
    </w:p>
    <w:p w:rsidR="001430B2" w:rsidRDefault="001430B2">
      <w:pPr>
        <w:rPr>
          <w:rtl/>
        </w:rPr>
      </w:pPr>
    </w:p>
    <w:p w:rsidR="003B3D24" w:rsidRDefault="003B3D24">
      <w:pPr>
        <w:rPr>
          <w:rtl/>
        </w:rPr>
      </w:pPr>
    </w:p>
    <w:p w:rsidR="003B3D24" w:rsidRDefault="003B3D24">
      <w:pPr>
        <w:rPr>
          <w:rtl/>
        </w:rPr>
      </w:pPr>
    </w:p>
    <w:p w:rsidR="00233C46" w:rsidRPr="001430B2" w:rsidRDefault="005D0F02">
      <w:pPr>
        <w:rPr>
          <w:b/>
          <w:bCs/>
          <w:sz w:val="28"/>
          <w:szCs w:val="28"/>
          <w:rtl/>
        </w:rPr>
      </w:pPr>
      <w:r w:rsidRPr="001430B2">
        <w:rPr>
          <w:rFonts w:hint="cs"/>
          <w:b/>
          <w:bCs/>
          <w:sz w:val="28"/>
          <w:szCs w:val="28"/>
          <w:rtl/>
        </w:rPr>
        <w:lastRenderedPageBreak/>
        <w:t xml:space="preserve">تأسيس الفرع </w:t>
      </w:r>
    </w:p>
    <w:p w:rsidR="005D0F02" w:rsidRDefault="005D0F02">
      <w:pPr>
        <w:rPr>
          <w:rtl/>
        </w:rPr>
      </w:pPr>
      <w:r>
        <w:rPr>
          <w:rFonts w:hint="cs"/>
          <w:rtl/>
        </w:rPr>
        <w:t xml:space="preserve">تاسس فرع صحة الأسرة والمجتمع في كلية سنة 2008 لحاجة الكلية الماسة لهذا الاختصاص المهني والانساني حيث أن مهنة التمريض تهدف الى تقديم العناية التمريضية للفرد والأسرة والمجتمع ولمختلف الأعمار والظروف </w:t>
      </w:r>
    </w:p>
    <w:p w:rsidR="005D0F02" w:rsidRDefault="005D0F02">
      <w:pPr>
        <w:rPr>
          <w:rtl/>
        </w:rPr>
      </w:pPr>
    </w:p>
    <w:p w:rsidR="005D0F02" w:rsidRPr="001430B2" w:rsidRDefault="005D0F02">
      <w:pPr>
        <w:rPr>
          <w:b/>
          <w:bCs/>
          <w:rtl/>
        </w:rPr>
      </w:pPr>
      <w:r w:rsidRPr="001430B2">
        <w:rPr>
          <w:rFonts w:hint="cs"/>
          <w:b/>
          <w:bCs/>
          <w:sz w:val="28"/>
          <w:szCs w:val="28"/>
          <w:rtl/>
        </w:rPr>
        <w:t xml:space="preserve">أهداف الفرع </w:t>
      </w:r>
    </w:p>
    <w:p w:rsidR="005D0F02" w:rsidRDefault="005D0F02">
      <w:pPr>
        <w:rPr>
          <w:rtl/>
        </w:rPr>
      </w:pPr>
      <w:r>
        <w:rPr>
          <w:rFonts w:hint="cs"/>
          <w:rtl/>
        </w:rPr>
        <w:t xml:space="preserve">أعداد كوادر تمريضية مؤهلة تأهيلا عاليا لتقديم الخدمات التمريضية الوقائية والعلاجية والتأهيلية للفرد والأسرة والمجتمع </w:t>
      </w:r>
    </w:p>
    <w:p w:rsidR="005D0F02" w:rsidRDefault="005D0F02">
      <w:pPr>
        <w:rPr>
          <w:rtl/>
        </w:rPr>
      </w:pPr>
      <w:r>
        <w:rPr>
          <w:rFonts w:hint="cs"/>
          <w:rtl/>
        </w:rPr>
        <w:t xml:space="preserve">من خلال : </w:t>
      </w:r>
    </w:p>
    <w:p w:rsidR="005D0F02" w:rsidRDefault="005D0F02" w:rsidP="005D0F02">
      <w:pPr>
        <w:pStyle w:val="ListParagraph"/>
        <w:numPr>
          <w:ilvl w:val="0"/>
          <w:numId w:val="1"/>
        </w:numPr>
      </w:pPr>
      <w:r>
        <w:rPr>
          <w:rFonts w:hint="cs"/>
          <w:rtl/>
        </w:rPr>
        <w:t xml:space="preserve">فهم النظريات والمباديء والعلوم التمريضية وتطبيقها في العمل </w:t>
      </w:r>
    </w:p>
    <w:p w:rsidR="005D0F02" w:rsidRDefault="005D0F02" w:rsidP="005D0F02">
      <w:pPr>
        <w:pStyle w:val="ListParagraph"/>
        <w:numPr>
          <w:ilvl w:val="0"/>
          <w:numId w:val="1"/>
        </w:numPr>
      </w:pPr>
      <w:r>
        <w:rPr>
          <w:rFonts w:hint="cs"/>
          <w:rtl/>
        </w:rPr>
        <w:t xml:space="preserve">اتباع الخطوات العلمية في تقديم الرعاية التمريضية </w:t>
      </w:r>
    </w:p>
    <w:p w:rsidR="005D0F02" w:rsidRDefault="005D0F02" w:rsidP="005D0F02">
      <w:pPr>
        <w:pStyle w:val="ListParagraph"/>
        <w:numPr>
          <w:ilvl w:val="0"/>
          <w:numId w:val="1"/>
        </w:numPr>
      </w:pPr>
      <w:r>
        <w:rPr>
          <w:rFonts w:hint="cs"/>
          <w:rtl/>
        </w:rPr>
        <w:t xml:space="preserve">تقديم الرعاية التمريضية في المجال العلاجي والسريري والوقائي والتأهيلي لكافة الافراد على أختلاف بيئاتهم و أعمارهم </w:t>
      </w:r>
    </w:p>
    <w:p w:rsidR="005D0F02" w:rsidRDefault="005D0F02" w:rsidP="005D0F02">
      <w:pPr>
        <w:pStyle w:val="ListParagraph"/>
        <w:numPr>
          <w:ilvl w:val="0"/>
          <w:numId w:val="1"/>
        </w:numPr>
      </w:pPr>
      <w:r>
        <w:rPr>
          <w:rFonts w:hint="cs"/>
          <w:rtl/>
        </w:rPr>
        <w:t xml:space="preserve">العمل بالتعاون مع الفريق الصحي في مختلف المؤسسات الصحية </w:t>
      </w:r>
    </w:p>
    <w:p w:rsidR="005D0F02" w:rsidRDefault="005D0F02" w:rsidP="005D0F02">
      <w:pPr>
        <w:pStyle w:val="ListParagraph"/>
        <w:numPr>
          <w:ilvl w:val="0"/>
          <w:numId w:val="1"/>
        </w:numPr>
      </w:pPr>
      <w:r>
        <w:rPr>
          <w:rFonts w:hint="cs"/>
          <w:rtl/>
        </w:rPr>
        <w:t xml:space="preserve">الربط الموضوعي بين العلوم التمريضية ومشاكل القطر كافة </w:t>
      </w:r>
    </w:p>
    <w:p w:rsidR="005D0F02" w:rsidRDefault="005D0F02" w:rsidP="005D0F02">
      <w:pPr>
        <w:pStyle w:val="ListParagraph"/>
        <w:numPr>
          <w:ilvl w:val="0"/>
          <w:numId w:val="1"/>
        </w:numPr>
      </w:pPr>
      <w:r>
        <w:rPr>
          <w:rFonts w:hint="cs"/>
          <w:rtl/>
        </w:rPr>
        <w:t xml:space="preserve">الألمام بأساسيات الاشراف والادارة للخدمات التمريضية والصحية </w:t>
      </w:r>
    </w:p>
    <w:p w:rsidR="00916BDE" w:rsidRDefault="00916BDE" w:rsidP="00916BDE">
      <w:pPr>
        <w:ind w:left="360"/>
        <w:rPr>
          <w:rtl/>
        </w:rPr>
      </w:pPr>
      <w:r w:rsidRPr="001430B2">
        <w:rPr>
          <w:rFonts w:hint="cs"/>
          <w:b/>
          <w:bCs/>
          <w:sz w:val="28"/>
          <w:szCs w:val="28"/>
          <w:rtl/>
        </w:rPr>
        <w:t>عدد الطلبة في الفرع ونسبة النجاح</w:t>
      </w:r>
      <w:r w:rsidRPr="001430B2">
        <w:rPr>
          <w:rFonts w:hint="cs"/>
          <w:sz w:val="28"/>
          <w:szCs w:val="28"/>
          <w:rtl/>
        </w:rPr>
        <w:t xml:space="preserve"> </w:t>
      </w:r>
      <w:r>
        <w:rPr>
          <w:rFonts w:hint="cs"/>
          <w:rtl/>
        </w:rPr>
        <w:t xml:space="preserve">: </w:t>
      </w:r>
    </w:p>
    <w:p w:rsidR="00916BDE" w:rsidRDefault="00916BDE" w:rsidP="00334D04">
      <w:pPr>
        <w:ind w:left="360"/>
        <w:rPr>
          <w:rtl/>
        </w:rPr>
      </w:pPr>
      <w:r>
        <w:rPr>
          <w:rFonts w:hint="cs"/>
          <w:rtl/>
        </w:rPr>
        <w:t>عدد الطلبة في فرع صحة الاسرة والمجتمع (</w:t>
      </w:r>
      <w:r w:rsidR="00334D04">
        <w:rPr>
          <w:rFonts w:hint="cs"/>
          <w:rtl/>
        </w:rPr>
        <w:t>117</w:t>
      </w:r>
      <w:r>
        <w:rPr>
          <w:rFonts w:hint="cs"/>
          <w:rtl/>
        </w:rPr>
        <w:t xml:space="preserve">) طالب وطالبة وبنسة نجاح (99%) </w:t>
      </w:r>
    </w:p>
    <w:p w:rsidR="00916BDE" w:rsidRDefault="00916BDE" w:rsidP="00916BDE">
      <w:pPr>
        <w:ind w:left="360"/>
        <w:rPr>
          <w:rtl/>
        </w:rPr>
      </w:pPr>
    </w:p>
    <w:p w:rsidR="00916BDE" w:rsidRPr="001430B2" w:rsidRDefault="00916BDE" w:rsidP="00916BDE">
      <w:pPr>
        <w:ind w:left="360"/>
        <w:rPr>
          <w:b/>
          <w:bCs/>
          <w:sz w:val="28"/>
          <w:szCs w:val="28"/>
          <w:rtl/>
        </w:rPr>
      </w:pPr>
      <w:r w:rsidRPr="001430B2">
        <w:rPr>
          <w:rFonts w:hint="cs"/>
          <w:b/>
          <w:bCs/>
          <w:sz w:val="28"/>
          <w:szCs w:val="28"/>
          <w:rtl/>
        </w:rPr>
        <w:t xml:space="preserve">عدد الطلبة داخل كل قاعة ونسبة حضورهم للمحاضرات </w:t>
      </w:r>
    </w:p>
    <w:p w:rsidR="00916BDE" w:rsidRDefault="00916BDE" w:rsidP="00737732">
      <w:pPr>
        <w:ind w:left="360"/>
        <w:rPr>
          <w:rtl/>
        </w:rPr>
      </w:pPr>
      <w:r>
        <w:rPr>
          <w:rFonts w:hint="cs"/>
          <w:rtl/>
        </w:rPr>
        <w:t>تقدر نسبة حضور ا</w:t>
      </w:r>
      <w:r w:rsidR="00737732">
        <w:rPr>
          <w:rFonts w:hint="cs"/>
          <w:rtl/>
        </w:rPr>
        <w:t>لطلبة في قاعة المحاضرة ما بين (</w:t>
      </w:r>
      <w:r>
        <w:rPr>
          <w:rFonts w:hint="cs"/>
          <w:rtl/>
        </w:rPr>
        <w:t>70</w:t>
      </w:r>
      <w:r w:rsidR="00737732">
        <w:rPr>
          <w:rFonts w:hint="cs"/>
          <w:rtl/>
        </w:rPr>
        <w:t>%</w:t>
      </w:r>
      <w:r>
        <w:rPr>
          <w:rFonts w:hint="cs"/>
          <w:rtl/>
        </w:rPr>
        <w:t xml:space="preserve"> </w:t>
      </w:r>
      <w:r>
        <w:rPr>
          <w:rtl/>
        </w:rPr>
        <w:t>–</w:t>
      </w:r>
      <w:r>
        <w:rPr>
          <w:rFonts w:hint="cs"/>
          <w:rtl/>
        </w:rPr>
        <w:t xml:space="preserve"> 90</w:t>
      </w:r>
      <w:r w:rsidR="00737732">
        <w:rPr>
          <w:rFonts w:hint="cs"/>
          <w:rtl/>
        </w:rPr>
        <w:t>%</w:t>
      </w:r>
      <w:r>
        <w:rPr>
          <w:rFonts w:hint="cs"/>
          <w:rtl/>
        </w:rPr>
        <w:t xml:space="preserve"> ) من عدد الطلبة الكلي </w:t>
      </w:r>
    </w:p>
    <w:p w:rsidR="00737732" w:rsidRPr="001430B2" w:rsidRDefault="00737732" w:rsidP="00737732">
      <w:pPr>
        <w:ind w:left="360"/>
        <w:rPr>
          <w:b/>
          <w:bCs/>
          <w:rtl/>
        </w:rPr>
      </w:pPr>
      <w:r w:rsidRPr="001430B2">
        <w:rPr>
          <w:rFonts w:hint="cs"/>
          <w:b/>
          <w:bCs/>
          <w:sz w:val="28"/>
          <w:szCs w:val="28"/>
          <w:rtl/>
        </w:rPr>
        <w:t xml:space="preserve">الهيئة التدريسية </w:t>
      </w:r>
    </w:p>
    <w:p w:rsidR="00737732" w:rsidRDefault="00737732" w:rsidP="00737732">
      <w:pPr>
        <w:ind w:left="360"/>
        <w:rPr>
          <w:rtl/>
        </w:rPr>
      </w:pPr>
      <w:r>
        <w:rPr>
          <w:rFonts w:hint="cs"/>
          <w:rtl/>
        </w:rPr>
        <w:t xml:space="preserve">عدد التدريسين في فرع صحة الاسرة والمجتمع ( 3) مكون من رئيس الفرع ومقرر الفرع وتدريسي واحد </w:t>
      </w:r>
    </w:p>
    <w:p w:rsidR="00737732" w:rsidRPr="001430B2" w:rsidRDefault="00C20A14" w:rsidP="00737732">
      <w:pPr>
        <w:ind w:left="360"/>
        <w:rPr>
          <w:b/>
          <w:bCs/>
          <w:rtl/>
        </w:rPr>
      </w:pPr>
      <w:r w:rsidRPr="001430B2">
        <w:rPr>
          <w:rFonts w:hint="cs"/>
          <w:b/>
          <w:bCs/>
          <w:sz w:val="28"/>
          <w:szCs w:val="28"/>
          <w:rtl/>
        </w:rPr>
        <w:t xml:space="preserve">مستويات التدريسيين وشهاداتهم </w:t>
      </w:r>
    </w:p>
    <w:p w:rsidR="00C20A14" w:rsidRDefault="00C20A14" w:rsidP="00737732">
      <w:pPr>
        <w:ind w:left="360"/>
        <w:rPr>
          <w:rtl/>
        </w:rPr>
      </w:pPr>
      <w:r>
        <w:rPr>
          <w:rFonts w:hint="cs"/>
          <w:rtl/>
        </w:rPr>
        <w:t xml:space="preserve">تختلف الاختصاصات في الفرع </w:t>
      </w:r>
    </w:p>
    <w:p w:rsidR="00C20A14" w:rsidRDefault="00C20A14" w:rsidP="00737732">
      <w:pPr>
        <w:ind w:left="360"/>
        <w:rPr>
          <w:rtl/>
        </w:rPr>
      </w:pPr>
      <w:r>
        <w:rPr>
          <w:rFonts w:hint="cs"/>
          <w:rtl/>
        </w:rPr>
        <w:t>رئيس فرع صحة ا</w:t>
      </w:r>
      <w:r w:rsidR="00334D04">
        <w:rPr>
          <w:rFonts w:hint="cs"/>
          <w:rtl/>
        </w:rPr>
        <w:t xml:space="preserve">لاسرة والمجتمع مدرس مساعد </w:t>
      </w:r>
    </w:p>
    <w:p w:rsidR="00C20A14" w:rsidRDefault="00C20A14" w:rsidP="00737732">
      <w:pPr>
        <w:ind w:left="360"/>
        <w:rPr>
          <w:rtl/>
        </w:rPr>
      </w:pPr>
      <w:r>
        <w:rPr>
          <w:rFonts w:hint="cs"/>
          <w:rtl/>
        </w:rPr>
        <w:t xml:space="preserve">مقرر فرع صحة الاسرة والمجتمع مدرس مساعد </w:t>
      </w:r>
    </w:p>
    <w:p w:rsidR="00C20A14" w:rsidRDefault="00C20A14" w:rsidP="00737732">
      <w:pPr>
        <w:ind w:left="360"/>
        <w:rPr>
          <w:rtl/>
        </w:rPr>
      </w:pPr>
      <w:r>
        <w:rPr>
          <w:rFonts w:hint="cs"/>
          <w:rtl/>
        </w:rPr>
        <w:t xml:space="preserve">تدريسي مدرس مساعد </w:t>
      </w:r>
    </w:p>
    <w:p w:rsidR="00C20A14" w:rsidRPr="001430B2" w:rsidRDefault="00C20A14" w:rsidP="00737732">
      <w:pPr>
        <w:ind w:left="360"/>
        <w:rPr>
          <w:b/>
          <w:bCs/>
          <w:sz w:val="28"/>
          <w:szCs w:val="28"/>
          <w:rtl/>
        </w:rPr>
      </w:pPr>
      <w:r w:rsidRPr="001430B2">
        <w:rPr>
          <w:rFonts w:hint="cs"/>
          <w:b/>
          <w:bCs/>
          <w:sz w:val="28"/>
          <w:szCs w:val="28"/>
          <w:rtl/>
        </w:rPr>
        <w:t xml:space="preserve">معوقات الفرع </w:t>
      </w:r>
    </w:p>
    <w:p w:rsidR="00C20A14" w:rsidRDefault="00C20A14" w:rsidP="00C20A14">
      <w:pPr>
        <w:pStyle w:val="ListParagraph"/>
        <w:numPr>
          <w:ilvl w:val="0"/>
          <w:numId w:val="2"/>
        </w:numPr>
      </w:pPr>
      <w:r>
        <w:rPr>
          <w:rFonts w:hint="cs"/>
          <w:rtl/>
        </w:rPr>
        <w:t xml:space="preserve">قلة عدد الكادر التدريسي مقارنة بأعداد الطلبة في الفرع </w:t>
      </w:r>
    </w:p>
    <w:p w:rsidR="00C20A14" w:rsidRDefault="00C20A14" w:rsidP="00C20A14">
      <w:pPr>
        <w:pStyle w:val="ListParagraph"/>
        <w:numPr>
          <w:ilvl w:val="0"/>
          <w:numId w:val="2"/>
        </w:numPr>
      </w:pPr>
      <w:r>
        <w:rPr>
          <w:rFonts w:hint="cs"/>
          <w:rtl/>
        </w:rPr>
        <w:t xml:space="preserve">قاعة المحاضرات لا تستوعب عدد الطلبة الكبير </w:t>
      </w:r>
    </w:p>
    <w:p w:rsidR="001430B2" w:rsidRDefault="001430B2" w:rsidP="00C20A14">
      <w:pPr>
        <w:ind w:left="360"/>
        <w:rPr>
          <w:b/>
          <w:bCs/>
          <w:sz w:val="28"/>
          <w:szCs w:val="28"/>
          <w:rtl/>
        </w:rPr>
      </w:pPr>
    </w:p>
    <w:p w:rsidR="001430B2" w:rsidRDefault="001430B2" w:rsidP="00C20A14">
      <w:pPr>
        <w:ind w:left="360"/>
        <w:rPr>
          <w:b/>
          <w:bCs/>
          <w:sz w:val="28"/>
          <w:szCs w:val="28"/>
          <w:rtl/>
        </w:rPr>
      </w:pPr>
    </w:p>
    <w:p w:rsidR="001430B2" w:rsidRDefault="001430B2" w:rsidP="00C20A14">
      <w:pPr>
        <w:ind w:left="360"/>
        <w:rPr>
          <w:b/>
          <w:bCs/>
          <w:sz w:val="28"/>
          <w:szCs w:val="28"/>
          <w:rtl/>
        </w:rPr>
      </w:pPr>
    </w:p>
    <w:p w:rsidR="001430B2" w:rsidRDefault="001430B2" w:rsidP="00C20A14">
      <w:pPr>
        <w:ind w:left="360"/>
        <w:rPr>
          <w:b/>
          <w:bCs/>
          <w:sz w:val="28"/>
          <w:szCs w:val="28"/>
          <w:rtl/>
        </w:rPr>
      </w:pPr>
    </w:p>
    <w:p w:rsidR="00C20A14" w:rsidRPr="001430B2" w:rsidRDefault="00C20A14" w:rsidP="00C20A14">
      <w:pPr>
        <w:ind w:left="360"/>
        <w:rPr>
          <w:b/>
          <w:bCs/>
          <w:rtl/>
        </w:rPr>
      </w:pPr>
      <w:r w:rsidRPr="001430B2">
        <w:rPr>
          <w:rFonts w:hint="cs"/>
          <w:b/>
          <w:bCs/>
          <w:sz w:val="28"/>
          <w:szCs w:val="28"/>
          <w:rtl/>
        </w:rPr>
        <w:lastRenderedPageBreak/>
        <w:t xml:space="preserve">منهاج المرحلة الرابعة </w:t>
      </w:r>
    </w:p>
    <w:tbl>
      <w:tblPr>
        <w:tblStyle w:val="TableGrid"/>
        <w:bidiVisual/>
        <w:tblW w:w="0" w:type="auto"/>
        <w:tblInd w:w="360" w:type="dxa"/>
        <w:tblLook w:val="04A0" w:firstRow="1" w:lastRow="0" w:firstColumn="1" w:lastColumn="0" w:noHBand="0" w:noVBand="1"/>
      </w:tblPr>
      <w:tblGrid>
        <w:gridCol w:w="1366"/>
        <w:gridCol w:w="1170"/>
        <w:gridCol w:w="2610"/>
        <w:gridCol w:w="1202"/>
        <w:gridCol w:w="1588"/>
      </w:tblGrid>
      <w:tr w:rsidR="008B1758" w:rsidTr="00472982">
        <w:tc>
          <w:tcPr>
            <w:tcW w:w="7936" w:type="dxa"/>
            <w:gridSpan w:val="5"/>
          </w:tcPr>
          <w:p w:rsidR="008B1758" w:rsidRDefault="008B1758" w:rsidP="00C20A14">
            <w:pPr>
              <w:rPr>
                <w:rtl/>
              </w:rPr>
            </w:pPr>
            <w:r>
              <w:rPr>
                <w:rFonts w:hint="cs"/>
                <w:rtl/>
              </w:rPr>
              <w:t xml:space="preserve">المنهاج وعدد الوحدات </w:t>
            </w:r>
          </w:p>
        </w:tc>
      </w:tr>
      <w:tr w:rsidR="008B1758" w:rsidTr="003B3D24">
        <w:tc>
          <w:tcPr>
            <w:tcW w:w="1366" w:type="dxa"/>
          </w:tcPr>
          <w:p w:rsidR="008B1758" w:rsidRDefault="008B1758" w:rsidP="003B3D24">
            <w:pPr>
              <w:jc w:val="center"/>
              <w:rPr>
                <w:rtl/>
              </w:rPr>
            </w:pPr>
            <w:r>
              <w:rPr>
                <w:rFonts w:hint="cs"/>
                <w:rtl/>
              </w:rPr>
              <w:t>المستوى / السنة</w:t>
            </w:r>
          </w:p>
        </w:tc>
        <w:tc>
          <w:tcPr>
            <w:tcW w:w="1170" w:type="dxa"/>
          </w:tcPr>
          <w:p w:rsidR="008B1758" w:rsidRDefault="008B1758" w:rsidP="003B3D24">
            <w:pPr>
              <w:jc w:val="center"/>
              <w:rPr>
                <w:rtl/>
              </w:rPr>
            </w:pPr>
            <w:r>
              <w:rPr>
                <w:rFonts w:hint="cs"/>
                <w:rtl/>
              </w:rPr>
              <w:t>رمز المقرر أو المساق</w:t>
            </w:r>
          </w:p>
        </w:tc>
        <w:tc>
          <w:tcPr>
            <w:tcW w:w="2610" w:type="dxa"/>
          </w:tcPr>
          <w:p w:rsidR="008B1758" w:rsidRDefault="008B1758" w:rsidP="003B3D24">
            <w:pPr>
              <w:jc w:val="center"/>
              <w:rPr>
                <w:rtl/>
              </w:rPr>
            </w:pPr>
            <w:r>
              <w:rPr>
                <w:rFonts w:hint="cs"/>
                <w:rtl/>
              </w:rPr>
              <w:t>أسم المقرر أو المساق</w:t>
            </w:r>
          </w:p>
        </w:tc>
        <w:tc>
          <w:tcPr>
            <w:tcW w:w="1202" w:type="dxa"/>
          </w:tcPr>
          <w:p w:rsidR="008B1758" w:rsidRDefault="008B1758" w:rsidP="003B3D24">
            <w:pPr>
              <w:jc w:val="center"/>
              <w:rPr>
                <w:rtl/>
              </w:rPr>
            </w:pPr>
            <w:r>
              <w:rPr>
                <w:rFonts w:hint="cs"/>
                <w:rtl/>
              </w:rPr>
              <w:t>الساعات والوحدات المعتمدة</w:t>
            </w:r>
          </w:p>
        </w:tc>
        <w:tc>
          <w:tcPr>
            <w:tcW w:w="1588" w:type="dxa"/>
          </w:tcPr>
          <w:p w:rsidR="008B1758" w:rsidRDefault="008B1758" w:rsidP="003B3D24">
            <w:pPr>
              <w:jc w:val="center"/>
              <w:rPr>
                <w:rtl/>
              </w:rPr>
            </w:pPr>
            <w:r>
              <w:rPr>
                <w:rFonts w:hint="cs"/>
                <w:rtl/>
              </w:rPr>
              <w:t>الشهادات والساعات المعتمدة</w:t>
            </w:r>
          </w:p>
        </w:tc>
      </w:tr>
      <w:tr w:rsidR="003B3D24" w:rsidTr="003B3D24">
        <w:tc>
          <w:tcPr>
            <w:tcW w:w="1366" w:type="dxa"/>
            <w:vMerge w:val="restart"/>
          </w:tcPr>
          <w:p w:rsidR="003B3D24" w:rsidRDefault="003B3D24" w:rsidP="003B3D24">
            <w:pPr>
              <w:jc w:val="center"/>
              <w:rPr>
                <w:rtl/>
              </w:rPr>
            </w:pPr>
            <w:r>
              <w:rPr>
                <w:rFonts w:hint="cs"/>
                <w:rtl/>
              </w:rPr>
              <w:t>المرحلة الرابعة ف1</w:t>
            </w:r>
          </w:p>
        </w:tc>
        <w:tc>
          <w:tcPr>
            <w:tcW w:w="1170" w:type="dxa"/>
          </w:tcPr>
          <w:p w:rsidR="003B3D24" w:rsidRDefault="003B3D24" w:rsidP="003B3D24">
            <w:pPr>
              <w:jc w:val="center"/>
            </w:pPr>
            <w:r>
              <w:t>NUR 401</w:t>
            </w:r>
          </w:p>
        </w:tc>
        <w:tc>
          <w:tcPr>
            <w:tcW w:w="2610" w:type="dxa"/>
          </w:tcPr>
          <w:p w:rsidR="003B3D24" w:rsidRDefault="003B3D24" w:rsidP="003B3D24">
            <w:pPr>
              <w:jc w:val="center"/>
              <w:rPr>
                <w:rtl/>
              </w:rPr>
            </w:pPr>
            <w:r>
              <w:rPr>
                <w:rFonts w:hint="cs"/>
                <w:rtl/>
              </w:rPr>
              <w:t>تمريض صحة المجتمع والاسرة</w:t>
            </w:r>
          </w:p>
        </w:tc>
        <w:tc>
          <w:tcPr>
            <w:tcW w:w="1202" w:type="dxa"/>
          </w:tcPr>
          <w:p w:rsidR="003B3D24" w:rsidRDefault="00D7609E" w:rsidP="003B3D24">
            <w:pPr>
              <w:jc w:val="center"/>
              <w:rPr>
                <w:rtl/>
              </w:rPr>
            </w:pPr>
            <w:r>
              <w:rPr>
                <w:rFonts w:hint="cs"/>
                <w:rtl/>
              </w:rPr>
              <w:t>7</w:t>
            </w:r>
          </w:p>
        </w:tc>
        <w:tc>
          <w:tcPr>
            <w:tcW w:w="1588" w:type="dxa"/>
            <w:vMerge w:val="restart"/>
          </w:tcPr>
          <w:p w:rsidR="003B3D24" w:rsidRDefault="003B3D24" w:rsidP="003B3D24">
            <w:pPr>
              <w:jc w:val="center"/>
              <w:rPr>
                <w:rtl/>
              </w:rPr>
            </w:pPr>
            <w:r>
              <w:rPr>
                <w:rFonts w:hint="cs"/>
                <w:rtl/>
              </w:rPr>
              <w:t>درجة البكالوريوس في التمريض تتطلب</w:t>
            </w:r>
          </w:p>
          <w:p w:rsidR="003B3D24" w:rsidRDefault="003B3D24" w:rsidP="003B3D24">
            <w:pPr>
              <w:pStyle w:val="ListParagraph"/>
              <w:numPr>
                <w:ilvl w:val="0"/>
                <w:numId w:val="3"/>
              </w:numPr>
              <w:jc w:val="center"/>
            </w:pPr>
            <w:r>
              <w:rPr>
                <w:rFonts w:hint="cs"/>
                <w:rtl/>
              </w:rPr>
              <w:t xml:space="preserve">الأنسانية : </w:t>
            </w:r>
            <w:r>
              <w:t>CH 18</w:t>
            </w:r>
          </w:p>
          <w:p w:rsidR="003B3D24" w:rsidRDefault="003B3D24" w:rsidP="003B3D24">
            <w:pPr>
              <w:pStyle w:val="ListParagraph"/>
              <w:numPr>
                <w:ilvl w:val="0"/>
                <w:numId w:val="3"/>
              </w:numPr>
              <w:jc w:val="center"/>
            </w:pPr>
            <w:r>
              <w:rPr>
                <w:rFonts w:hint="cs"/>
                <w:rtl/>
              </w:rPr>
              <w:t>العلوم :</w:t>
            </w:r>
          </w:p>
          <w:p w:rsidR="003B3D24" w:rsidRDefault="003B3D24" w:rsidP="003B3D24">
            <w:pPr>
              <w:pStyle w:val="ListParagraph"/>
              <w:jc w:val="center"/>
            </w:pPr>
            <w:r>
              <w:t>CH 38</w:t>
            </w:r>
          </w:p>
          <w:p w:rsidR="003B3D24" w:rsidRDefault="003B3D24" w:rsidP="003B3D24">
            <w:pPr>
              <w:pStyle w:val="ListParagraph"/>
              <w:numPr>
                <w:ilvl w:val="0"/>
                <w:numId w:val="3"/>
              </w:numPr>
              <w:jc w:val="center"/>
            </w:pPr>
            <w:r>
              <w:rPr>
                <w:rFonts w:hint="cs"/>
                <w:rtl/>
              </w:rPr>
              <w:t xml:space="preserve">التمريض </w:t>
            </w:r>
            <w:r>
              <w:t>CH 79</w:t>
            </w:r>
          </w:p>
          <w:p w:rsidR="003B3D24" w:rsidRDefault="003B3D24" w:rsidP="003B3D24">
            <w:pPr>
              <w:jc w:val="center"/>
              <w:rPr>
                <w:rtl/>
              </w:rPr>
            </w:pPr>
            <w:r>
              <w:rPr>
                <w:rFonts w:hint="cs"/>
                <w:rtl/>
              </w:rPr>
              <w:t xml:space="preserve">مجموع الوحدات المنهجية </w:t>
            </w:r>
            <w:r>
              <w:t>CH (135)</w:t>
            </w:r>
          </w:p>
        </w:tc>
      </w:tr>
      <w:tr w:rsidR="003B3D24" w:rsidTr="003B3D24">
        <w:tc>
          <w:tcPr>
            <w:tcW w:w="1366" w:type="dxa"/>
            <w:vMerge/>
          </w:tcPr>
          <w:p w:rsidR="003B3D24" w:rsidRDefault="003B3D24" w:rsidP="003B3D24">
            <w:pPr>
              <w:jc w:val="center"/>
              <w:rPr>
                <w:rtl/>
              </w:rPr>
            </w:pPr>
          </w:p>
        </w:tc>
        <w:tc>
          <w:tcPr>
            <w:tcW w:w="1170" w:type="dxa"/>
          </w:tcPr>
          <w:p w:rsidR="003B3D24" w:rsidRDefault="003B3D24" w:rsidP="003B3D24">
            <w:pPr>
              <w:jc w:val="center"/>
            </w:pPr>
            <w:r>
              <w:t>EPD 402</w:t>
            </w:r>
          </w:p>
        </w:tc>
        <w:tc>
          <w:tcPr>
            <w:tcW w:w="2610" w:type="dxa"/>
          </w:tcPr>
          <w:p w:rsidR="003B3D24" w:rsidRDefault="003B3D24" w:rsidP="003B3D24">
            <w:pPr>
              <w:jc w:val="center"/>
              <w:rPr>
                <w:rtl/>
              </w:rPr>
            </w:pPr>
            <w:r>
              <w:rPr>
                <w:rFonts w:hint="cs"/>
                <w:rtl/>
              </w:rPr>
              <w:t>علم الوبائيات</w:t>
            </w:r>
          </w:p>
        </w:tc>
        <w:tc>
          <w:tcPr>
            <w:tcW w:w="1202" w:type="dxa"/>
          </w:tcPr>
          <w:p w:rsidR="003B3D24" w:rsidRDefault="003B3D24" w:rsidP="003B3D24">
            <w:pPr>
              <w:jc w:val="center"/>
              <w:rPr>
                <w:rtl/>
              </w:rPr>
            </w:pPr>
            <w:r>
              <w:rPr>
                <w:rFonts w:hint="cs"/>
                <w:rtl/>
              </w:rPr>
              <w:t>2</w:t>
            </w:r>
          </w:p>
        </w:tc>
        <w:tc>
          <w:tcPr>
            <w:tcW w:w="1588" w:type="dxa"/>
            <w:vMerge/>
          </w:tcPr>
          <w:p w:rsidR="003B3D24" w:rsidRDefault="003B3D24" w:rsidP="003B3D24">
            <w:pPr>
              <w:jc w:val="center"/>
              <w:rPr>
                <w:rtl/>
              </w:rPr>
            </w:pPr>
          </w:p>
        </w:tc>
      </w:tr>
      <w:tr w:rsidR="003B3D24" w:rsidTr="003B3D24">
        <w:tc>
          <w:tcPr>
            <w:tcW w:w="1366" w:type="dxa"/>
            <w:vMerge/>
          </w:tcPr>
          <w:p w:rsidR="003B3D24" w:rsidRDefault="003B3D24" w:rsidP="003B3D24">
            <w:pPr>
              <w:jc w:val="center"/>
              <w:rPr>
                <w:rtl/>
              </w:rPr>
            </w:pPr>
          </w:p>
        </w:tc>
        <w:tc>
          <w:tcPr>
            <w:tcW w:w="1170" w:type="dxa"/>
          </w:tcPr>
          <w:p w:rsidR="003B3D24" w:rsidRDefault="003B3D24" w:rsidP="003B3D24">
            <w:pPr>
              <w:jc w:val="center"/>
            </w:pPr>
            <w:r>
              <w:t>NUR 403</w:t>
            </w:r>
          </w:p>
        </w:tc>
        <w:tc>
          <w:tcPr>
            <w:tcW w:w="2610" w:type="dxa"/>
          </w:tcPr>
          <w:p w:rsidR="003B3D24" w:rsidRDefault="003B3D24" w:rsidP="003B3D24">
            <w:pPr>
              <w:jc w:val="center"/>
              <w:rPr>
                <w:rtl/>
              </w:rPr>
            </w:pPr>
            <w:r>
              <w:rPr>
                <w:rFonts w:hint="cs"/>
                <w:rtl/>
              </w:rPr>
              <w:t>الادارة والقيادة في التمريض</w:t>
            </w:r>
          </w:p>
        </w:tc>
        <w:tc>
          <w:tcPr>
            <w:tcW w:w="1202" w:type="dxa"/>
          </w:tcPr>
          <w:p w:rsidR="003B3D24" w:rsidRDefault="003B3D24" w:rsidP="003B3D24">
            <w:pPr>
              <w:jc w:val="center"/>
              <w:rPr>
                <w:rtl/>
              </w:rPr>
            </w:pPr>
            <w:r>
              <w:rPr>
                <w:rFonts w:hint="cs"/>
                <w:rtl/>
              </w:rPr>
              <w:t>3</w:t>
            </w:r>
          </w:p>
        </w:tc>
        <w:tc>
          <w:tcPr>
            <w:tcW w:w="1588" w:type="dxa"/>
            <w:vMerge/>
          </w:tcPr>
          <w:p w:rsidR="003B3D24" w:rsidRDefault="003B3D24" w:rsidP="003B3D24">
            <w:pPr>
              <w:jc w:val="center"/>
              <w:rPr>
                <w:rtl/>
              </w:rPr>
            </w:pPr>
          </w:p>
        </w:tc>
      </w:tr>
      <w:tr w:rsidR="003B3D24" w:rsidTr="003B3D24">
        <w:tc>
          <w:tcPr>
            <w:tcW w:w="1366" w:type="dxa"/>
            <w:vMerge/>
          </w:tcPr>
          <w:p w:rsidR="003B3D24" w:rsidRDefault="003B3D24" w:rsidP="003B3D24">
            <w:pPr>
              <w:jc w:val="center"/>
              <w:rPr>
                <w:rtl/>
              </w:rPr>
            </w:pPr>
          </w:p>
        </w:tc>
        <w:tc>
          <w:tcPr>
            <w:tcW w:w="1170" w:type="dxa"/>
          </w:tcPr>
          <w:p w:rsidR="003B3D24" w:rsidRDefault="003B3D24" w:rsidP="003B3D24">
            <w:pPr>
              <w:jc w:val="center"/>
            </w:pPr>
            <w:r>
              <w:t>NUR 405</w:t>
            </w:r>
          </w:p>
        </w:tc>
        <w:tc>
          <w:tcPr>
            <w:tcW w:w="2610" w:type="dxa"/>
          </w:tcPr>
          <w:p w:rsidR="003B3D24" w:rsidRDefault="003B3D24" w:rsidP="003B3D24">
            <w:pPr>
              <w:jc w:val="center"/>
              <w:rPr>
                <w:rtl/>
              </w:rPr>
            </w:pPr>
            <w:r>
              <w:rPr>
                <w:rFonts w:hint="cs"/>
                <w:rtl/>
              </w:rPr>
              <w:t>البحث التمريضي التطبيقي</w:t>
            </w:r>
          </w:p>
        </w:tc>
        <w:tc>
          <w:tcPr>
            <w:tcW w:w="1202" w:type="dxa"/>
          </w:tcPr>
          <w:p w:rsidR="003B3D24" w:rsidRDefault="003B3D24" w:rsidP="003B3D24">
            <w:pPr>
              <w:jc w:val="center"/>
              <w:rPr>
                <w:rtl/>
              </w:rPr>
            </w:pPr>
            <w:r>
              <w:rPr>
                <w:rFonts w:hint="cs"/>
                <w:rtl/>
              </w:rPr>
              <w:t>2</w:t>
            </w:r>
          </w:p>
        </w:tc>
        <w:tc>
          <w:tcPr>
            <w:tcW w:w="1588" w:type="dxa"/>
            <w:vMerge/>
          </w:tcPr>
          <w:p w:rsidR="003B3D24" w:rsidRDefault="003B3D24" w:rsidP="003B3D24">
            <w:pPr>
              <w:jc w:val="center"/>
              <w:rPr>
                <w:rtl/>
              </w:rPr>
            </w:pPr>
          </w:p>
        </w:tc>
      </w:tr>
      <w:tr w:rsidR="003B3D24" w:rsidTr="003B3D24">
        <w:tc>
          <w:tcPr>
            <w:tcW w:w="1366" w:type="dxa"/>
            <w:vMerge/>
          </w:tcPr>
          <w:p w:rsidR="003B3D24" w:rsidRDefault="003B3D24" w:rsidP="003B3D24">
            <w:pPr>
              <w:jc w:val="center"/>
              <w:rPr>
                <w:rtl/>
              </w:rPr>
            </w:pPr>
          </w:p>
        </w:tc>
        <w:tc>
          <w:tcPr>
            <w:tcW w:w="1170" w:type="dxa"/>
          </w:tcPr>
          <w:p w:rsidR="003B3D24" w:rsidRDefault="003B3D24" w:rsidP="003B3D24">
            <w:pPr>
              <w:jc w:val="center"/>
            </w:pPr>
            <w:r>
              <w:t>NUR 404</w:t>
            </w:r>
          </w:p>
        </w:tc>
        <w:tc>
          <w:tcPr>
            <w:tcW w:w="2610" w:type="dxa"/>
          </w:tcPr>
          <w:p w:rsidR="003B3D24" w:rsidRDefault="003B3D24" w:rsidP="003B3D24">
            <w:pPr>
              <w:jc w:val="center"/>
              <w:rPr>
                <w:rtl/>
              </w:rPr>
            </w:pPr>
            <w:r>
              <w:rPr>
                <w:rFonts w:hint="cs"/>
                <w:rtl/>
              </w:rPr>
              <w:t>الرؤى والموضوعات المهنية في التمريض</w:t>
            </w:r>
          </w:p>
        </w:tc>
        <w:tc>
          <w:tcPr>
            <w:tcW w:w="1202" w:type="dxa"/>
          </w:tcPr>
          <w:p w:rsidR="003B3D24" w:rsidRDefault="003B3D24" w:rsidP="003B3D24">
            <w:pPr>
              <w:jc w:val="center"/>
              <w:rPr>
                <w:rtl/>
              </w:rPr>
            </w:pPr>
            <w:r>
              <w:rPr>
                <w:rFonts w:hint="cs"/>
                <w:rtl/>
              </w:rPr>
              <w:t>1</w:t>
            </w:r>
          </w:p>
        </w:tc>
        <w:tc>
          <w:tcPr>
            <w:tcW w:w="1588" w:type="dxa"/>
            <w:vMerge/>
          </w:tcPr>
          <w:p w:rsidR="003B3D24" w:rsidRDefault="003B3D24" w:rsidP="003B3D24">
            <w:pPr>
              <w:jc w:val="center"/>
              <w:rPr>
                <w:rtl/>
              </w:rPr>
            </w:pPr>
          </w:p>
        </w:tc>
      </w:tr>
      <w:tr w:rsidR="003B3D24" w:rsidTr="003B3D24">
        <w:tc>
          <w:tcPr>
            <w:tcW w:w="1366" w:type="dxa"/>
            <w:vMerge w:val="restart"/>
          </w:tcPr>
          <w:p w:rsidR="003B3D24" w:rsidRDefault="003B3D24" w:rsidP="003B3D24">
            <w:pPr>
              <w:jc w:val="center"/>
              <w:rPr>
                <w:rtl/>
              </w:rPr>
            </w:pPr>
            <w:r>
              <w:rPr>
                <w:rFonts w:hint="cs"/>
                <w:rtl/>
              </w:rPr>
              <w:t>المرحلة الرابعة</w:t>
            </w:r>
          </w:p>
          <w:p w:rsidR="003B3D24" w:rsidRDefault="003B3D24" w:rsidP="003B3D24">
            <w:pPr>
              <w:jc w:val="center"/>
              <w:rPr>
                <w:rtl/>
              </w:rPr>
            </w:pPr>
            <w:r>
              <w:rPr>
                <w:rFonts w:hint="cs"/>
                <w:rtl/>
              </w:rPr>
              <w:t>ف 2</w:t>
            </w:r>
          </w:p>
        </w:tc>
        <w:tc>
          <w:tcPr>
            <w:tcW w:w="1170" w:type="dxa"/>
          </w:tcPr>
          <w:p w:rsidR="003B3D24" w:rsidRDefault="003B3D24" w:rsidP="003B3D24">
            <w:pPr>
              <w:jc w:val="center"/>
            </w:pPr>
            <w:r>
              <w:t>NUR 406</w:t>
            </w:r>
          </w:p>
        </w:tc>
        <w:tc>
          <w:tcPr>
            <w:tcW w:w="2610" w:type="dxa"/>
          </w:tcPr>
          <w:p w:rsidR="003B3D24" w:rsidRDefault="003B3D24" w:rsidP="003B3D24">
            <w:pPr>
              <w:jc w:val="center"/>
              <w:rPr>
                <w:rtl/>
              </w:rPr>
            </w:pPr>
            <w:r>
              <w:rPr>
                <w:rFonts w:hint="cs"/>
                <w:rtl/>
              </w:rPr>
              <w:t>تمريض الصحة النفسية والعقلية</w:t>
            </w:r>
          </w:p>
        </w:tc>
        <w:tc>
          <w:tcPr>
            <w:tcW w:w="1202" w:type="dxa"/>
          </w:tcPr>
          <w:p w:rsidR="003B3D24" w:rsidRDefault="00D7609E" w:rsidP="003B3D24">
            <w:pPr>
              <w:jc w:val="center"/>
              <w:rPr>
                <w:rtl/>
              </w:rPr>
            </w:pPr>
            <w:r>
              <w:rPr>
                <w:rFonts w:hint="cs"/>
                <w:rtl/>
              </w:rPr>
              <w:t>7</w:t>
            </w:r>
            <w:bookmarkStart w:id="0" w:name="_GoBack"/>
            <w:bookmarkEnd w:id="0"/>
          </w:p>
        </w:tc>
        <w:tc>
          <w:tcPr>
            <w:tcW w:w="1588" w:type="dxa"/>
            <w:vMerge/>
          </w:tcPr>
          <w:p w:rsidR="003B3D24" w:rsidRDefault="003B3D24" w:rsidP="003B3D24">
            <w:pPr>
              <w:jc w:val="center"/>
              <w:rPr>
                <w:rtl/>
              </w:rPr>
            </w:pPr>
          </w:p>
        </w:tc>
      </w:tr>
      <w:tr w:rsidR="003B3D24" w:rsidTr="003B3D24">
        <w:tc>
          <w:tcPr>
            <w:tcW w:w="1366" w:type="dxa"/>
            <w:vMerge/>
          </w:tcPr>
          <w:p w:rsidR="003B3D24" w:rsidRDefault="003B3D24" w:rsidP="00C20A14">
            <w:pPr>
              <w:rPr>
                <w:rtl/>
              </w:rPr>
            </w:pPr>
          </w:p>
        </w:tc>
        <w:tc>
          <w:tcPr>
            <w:tcW w:w="1170" w:type="dxa"/>
          </w:tcPr>
          <w:p w:rsidR="003B3D24" w:rsidRDefault="003B3D24" w:rsidP="00C20A14">
            <w:r>
              <w:t xml:space="preserve">NUR 407 </w:t>
            </w:r>
          </w:p>
        </w:tc>
        <w:tc>
          <w:tcPr>
            <w:tcW w:w="2610" w:type="dxa"/>
          </w:tcPr>
          <w:p w:rsidR="003B3D24" w:rsidRDefault="003B3D24" w:rsidP="00C20A14">
            <w:pPr>
              <w:rPr>
                <w:rtl/>
              </w:rPr>
            </w:pPr>
            <w:r>
              <w:rPr>
                <w:rFonts w:hint="cs"/>
                <w:rtl/>
              </w:rPr>
              <w:t xml:space="preserve">تمريض الحالات الحر جة </w:t>
            </w:r>
          </w:p>
        </w:tc>
        <w:tc>
          <w:tcPr>
            <w:tcW w:w="1202" w:type="dxa"/>
          </w:tcPr>
          <w:p w:rsidR="003B3D24" w:rsidRDefault="003B3D24" w:rsidP="001430B2">
            <w:pPr>
              <w:jc w:val="center"/>
              <w:rPr>
                <w:rtl/>
              </w:rPr>
            </w:pPr>
            <w:r>
              <w:rPr>
                <w:rFonts w:hint="cs"/>
                <w:rtl/>
              </w:rPr>
              <w:t>4</w:t>
            </w:r>
          </w:p>
        </w:tc>
        <w:tc>
          <w:tcPr>
            <w:tcW w:w="1588" w:type="dxa"/>
            <w:vMerge/>
          </w:tcPr>
          <w:p w:rsidR="003B3D24" w:rsidRDefault="003B3D24" w:rsidP="00C20A14">
            <w:pPr>
              <w:rPr>
                <w:rtl/>
              </w:rPr>
            </w:pPr>
          </w:p>
        </w:tc>
      </w:tr>
      <w:tr w:rsidR="003B3D24" w:rsidTr="003B3D24">
        <w:tc>
          <w:tcPr>
            <w:tcW w:w="1366" w:type="dxa"/>
            <w:vMerge/>
          </w:tcPr>
          <w:p w:rsidR="003B3D24" w:rsidRDefault="003B3D24" w:rsidP="00C20A14">
            <w:pPr>
              <w:rPr>
                <w:rtl/>
              </w:rPr>
            </w:pPr>
          </w:p>
        </w:tc>
        <w:tc>
          <w:tcPr>
            <w:tcW w:w="1170" w:type="dxa"/>
          </w:tcPr>
          <w:p w:rsidR="003B3D24" w:rsidRDefault="003B3D24" w:rsidP="00C20A14">
            <w:r>
              <w:t xml:space="preserve">SNP 408 </w:t>
            </w:r>
          </w:p>
        </w:tc>
        <w:tc>
          <w:tcPr>
            <w:tcW w:w="2610" w:type="dxa"/>
          </w:tcPr>
          <w:p w:rsidR="003B3D24" w:rsidRDefault="003B3D24" w:rsidP="00C20A14">
            <w:pPr>
              <w:rPr>
                <w:rtl/>
              </w:rPr>
            </w:pPr>
            <w:r>
              <w:rPr>
                <w:rFonts w:hint="cs"/>
                <w:rtl/>
              </w:rPr>
              <w:t xml:space="preserve">تعزيز ممارسة التمريض </w:t>
            </w:r>
            <w:r w:rsidR="001430B2">
              <w:rPr>
                <w:rFonts w:hint="cs"/>
                <w:rtl/>
              </w:rPr>
              <w:t xml:space="preserve">           </w:t>
            </w:r>
            <w:r>
              <w:rPr>
                <w:rFonts w:hint="cs"/>
                <w:rtl/>
              </w:rPr>
              <w:t xml:space="preserve">( أختيارية ) </w:t>
            </w:r>
          </w:p>
        </w:tc>
        <w:tc>
          <w:tcPr>
            <w:tcW w:w="1202" w:type="dxa"/>
          </w:tcPr>
          <w:p w:rsidR="003B3D24" w:rsidRDefault="003B3D24" w:rsidP="001430B2">
            <w:pPr>
              <w:jc w:val="center"/>
              <w:rPr>
                <w:rtl/>
              </w:rPr>
            </w:pPr>
            <w:r>
              <w:rPr>
                <w:rFonts w:hint="cs"/>
                <w:rtl/>
              </w:rPr>
              <w:t>4</w:t>
            </w:r>
          </w:p>
        </w:tc>
        <w:tc>
          <w:tcPr>
            <w:tcW w:w="1588" w:type="dxa"/>
            <w:vMerge/>
          </w:tcPr>
          <w:p w:rsidR="003B3D24" w:rsidRDefault="003B3D24" w:rsidP="00C20A14">
            <w:pPr>
              <w:rPr>
                <w:rtl/>
              </w:rPr>
            </w:pPr>
          </w:p>
        </w:tc>
      </w:tr>
      <w:tr w:rsidR="003B3D24" w:rsidTr="003B3D24">
        <w:tc>
          <w:tcPr>
            <w:tcW w:w="1366" w:type="dxa"/>
            <w:vMerge/>
          </w:tcPr>
          <w:p w:rsidR="003B3D24" w:rsidRDefault="003B3D24" w:rsidP="00C20A14">
            <w:pPr>
              <w:rPr>
                <w:rtl/>
              </w:rPr>
            </w:pPr>
          </w:p>
        </w:tc>
        <w:tc>
          <w:tcPr>
            <w:tcW w:w="1170" w:type="dxa"/>
          </w:tcPr>
          <w:p w:rsidR="003B3D24" w:rsidRDefault="003B3D24" w:rsidP="00C20A14">
            <w:r>
              <w:t xml:space="preserve">HPN 409 </w:t>
            </w:r>
          </w:p>
        </w:tc>
        <w:tc>
          <w:tcPr>
            <w:tcW w:w="2610" w:type="dxa"/>
          </w:tcPr>
          <w:p w:rsidR="003B3D24" w:rsidRDefault="003B3D24" w:rsidP="00C20A14">
            <w:pPr>
              <w:rPr>
                <w:rtl/>
              </w:rPr>
            </w:pPr>
            <w:r>
              <w:rPr>
                <w:rFonts w:hint="cs"/>
                <w:rtl/>
              </w:rPr>
              <w:t xml:space="preserve">علم النفس الطبي للتمريض </w:t>
            </w:r>
          </w:p>
        </w:tc>
        <w:tc>
          <w:tcPr>
            <w:tcW w:w="1202" w:type="dxa"/>
          </w:tcPr>
          <w:p w:rsidR="003B3D24" w:rsidRDefault="003B3D24" w:rsidP="001430B2">
            <w:pPr>
              <w:jc w:val="center"/>
              <w:rPr>
                <w:rtl/>
              </w:rPr>
            </w:pPr>
            <w:r>
              <w:rPr>
                <w:rFonts w:hint="cs"/>
                <w:rtl/>
              </w:rPr>
              <w:t>2</w:t>
            </w:r>
          </w:p>
        </w:tc>
        <w:tc>
          <w:tcPr>
            <w:tcW w:w="1588" w:type="dxa"/>
            <w:vMerge/>
          </w:tcPr>
          <w:p w:rsidR="003B3D24" w:rsidRDefault="003B3D24" w:rsidP="00C20A14">
            <w:pPr>
              <w:rPr>
                <w:rtl/>
              </w:rPr>
            </w:pPr>
          </w:p>
        </w:tc>
      </w:tr>
      <w:tr w:rsidR="003B3D24" w:rsidTr="003B3D24">
        <w:tc>
          <w:tcPr>
            <w:tcW w:w="1366" w:type="dxa"/>
            <w:vMerge/>
          </w:tcPr>
          <w:p w:rsidR="003B3D24" w:rsidRDefault="003B3D24" w:rsidP="00C20A14">
            <w:pPr>
              <w:rPr>
                <w:rtl/>
              </w:rPr>
            </w:pPr>
          </w:p>
        </w:tc>
        <w:tc>
          <w:tcPr>
            <w:tcW w:w="1170" w:type="dxa"/>
          </w:tcPr>
          <w:p w:rsidR="003B3D24" w:rsidRDefault="003B3D24" w:rsidP="00C20A14">
            <w:r>
              <w:t xml:space="preserve">NUR 410 </w:t>
            </w:r>
          </w:p>
        </w:tc>
        <w:tc>
          <w:tcPr>
            <w:tcW w:w="2610" w:type="dxa"/>
          </w:tcPr>
          <w:p w:rsidR="003B3D24" w:rsidRDefault="003B3D24" w:rsidP="00C20A14">
            <w:pPr>
              <w:rPr>
                <w:rtl/>
              </w:rPr>
            </w:pPr>
            <w:r>
              <w:rPr>
                <w:rFonts w:hint="cs"/>
                <w:rtl/>
              </w:rPr>
              <w:t xml:space="preserve">البحث التمريضي التطبيقي </w:t>
            </w:r>
          </w:p>
        </w:tc>
        <w:tc>
          <w:tcPr>
            <w:tcW w:w="1202" w:type="dxa"/>
          </w:tcPr>
          <w:p w:rsidR="003B3D24" w:rsidRDefault="003B3D24" w:rsidP="001430B2">
            <w:pPr>
              <w:jc w:val="center"/>
              <w:rPr>
                <w:rtl/>
              </w:rPr>
            </w:pPr>
            <w:r>
              <w:rPr>
                <w:rFonts w:hint="cs"/>
                <w:rtl/>
              </w:rPr>
              <w:t>1</w:t>
            </w:r>
          </w:p>
        </w:tc>
        <w:tc>
          <w:tcPr>
            <w:tcW w:w="1588" w:type="dxa"/>
            <w:vMerge/>
          </w:tcPr>
          <w:p w:rsidR="003B3D24" w:rsidRDefault="003B3D24" w:rsidP="00C20A14">
            <w:pPr>
              <w:rPr>
                <w:rtl/>
              </w:rPr>
            </w:pPr>
          </w:p>
        </w:tc>
      </w:tr>
    </w:tbl>
    <w:p w:rsidR="00C20A14" w:rsidRDefault="00C20A14" w:rsidP="00C20A14">
      <w:pPr>
        <w:ind w:left="360"/>
        <w:rPr>
          <w:rtl/>
        </w:rPr>
      </w:pPr>
    </w:p>
    <w:p w:rsidR="003B3D24" w:rsidRPr="001430B2" w:rsidRDefault="003B3D24" w:rsidP="001430B2">
      <w:pPr>
        <w:ind w:left="360"/>
        <w:rPr>
          <w:b/>
          <w:bCs/>
          <w:sz w:val="28"/>
          <w:szCs w:val="28"/>
          <w:rtl/>
        </w:rPr>
      </w:pPr>
      <w:r w:rsidRPr="001430B2">
        <w:rPr>
          <w:rFonts w:hint="cs"/>
          <w:b/>
          <w:bCs/>
          <w:sz w:val="28"/>
          <w:szCs w:val="28"/>
          <w:rtl/>
        </w:rPr>
        <w:t xml:space="preserve">تقييم الطلبة :- </w:t>
      </w:r>
    </w:p>
    <w:p w:rsidR="003B3D24" w:rsidRDefault="003B3D24" w:rsidP="00C20A14">
      <w:pPr>
        <w:ind w:left="360"/>
        <w:rPr>
          <w:rtl/>
        </w:rPr>
      </w:pPr>
      <w:r>
        <w:rPr>
          <w:rFonts w:hint="cs"/>
          <w:rtl/>
        </w:rPr>
        <w:t xml:space="preserve">يتم عن طريق الجانب النظري والجانب العملي من اختبار وأمتحانات </w:t>
      </w:r>
    </w:p>
    <w:p w:rsidR="003B3D24" w:rsidRPr="001430B2" w:rsidRDefault="003B3D24" w:rsidP="00C20A14">
      <w:pPr>
        <w:ind w:left="360"/>
        <w:rPr>
          <w:b/>
          <w:bCs/>
          <w:rtl/>
        </w:rPr>
      </w:pPr>
      <w:r w:rsidRPr="001430B2">
        <w:rPr>
          <w:rFonts w:hint="cs"/>
          <w:b/>
          <w:bCs/>
          <w:sz w:val="28"/>
          <w:szCs w:val="28"/>
          <w:rtl/>
        </w:rPr>
        <w:t>مراقبة وتتبع تقدم الطلبة :-</w:t>
      </w:r>
    </w:p>
    <w:p w:rsidR="003B3D24" w:rsidRDefault="003B3D24" w:rsidP="00C20A14">
      <w:pPr>
        <w:ind w:left="360"/>
        <w:rPr>
          <w:rtl/>
        </w:rPr>
      </w:pPr>
      <w:r>
        <w:rPr>
          <w:rFonts w:hint="cs"/>
          <w:rtl/>
        </w:rPr>
        <w:t xml:space="preserve">يقوم فرع صحة الاسرة والمجتمع بمتابعة الطلبة في الكلية والمستشفيات </w:t>
      </w:r>
    </w:p>
    <w:p w:rsidR="003B3D24" w:rsidRDefault="003B3D24" w:rsidP="00C20A14">
      <w:pPr>
        <w:ind w:left="360"/>
      </w:pPr>
    </w:p>
    <w:sectPr w:rsidR="003B3D24" w:rsidSect="00842964">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81D29"/>
    <w:multiLevelType w:val="hybridMultilevel"/>
    <w:tmpl w:val="1EDE91A4"/>
    <w:lvl w:ilvl="0" w:tplc="4B6E4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A04F88"/>
    <w:multiLevelType w:val="hybridMultilevel"/>
    <w:tmpl w:val="33BC17C2"/>
    <w:lvl w:ilvl="0" w:tplc="29C26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4223D1"/>
    <w:multiLevelType w:val="hybridMultilevel"/>
    <w:tmpl w:val="FC8AF842"/>
    <w:lvl w:ilvl="0" w:tplc="8B384F3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51"/>
    <w:rsid w:val="001430B2"/>
    <w:rsid w:val="00233C46"/>
    <w:rsid w:val="00334D04"/>
    <w:rsid w:val="003B3D24"/>
    <w:rsid w:val="005D0F02"/>
    <w:rsid w:val="00684A51"/>
    <w:rsid w:val="00737732"/>
    <w:rsid w:val="00842964"/>
    <w:rsid w:val="008B1758"/>
    <w:rsid w:val="00916BDE"/>
    <w:rsid w:val="00C20A14"/>
    <w:rsid w:val="00D760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9FDE5-AC5B-4B45-AD65-AD0A9545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F02"/>
    <w:pPr>
      <w:ind w:left="720"/>
      <w:contextualSpacing/>
    </w:pPr>
  </w:style>
  <w:style w:type="table" w:styleId="TableGrid">
    <w:name w:val="Table Grid"/>
    <w:basedOn w:val="TableNormal"/>
    <w:uiPriority w:val="39"/>
    <w:rsid w:val="008B17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3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0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Dr.Jasim</dc:creator>
  <cp:keywords/>
  <dc:description/>
  <cp:lastModifiedBy>Dr.Jasim</cp:lastModifiedBy>
  <cp:revision>2</cp:revision>
  <cp:lastPrinted>2018-04-10T09:20:00Z</cp:lastPrinted>
  <dcterms:created xsi:type="dcterms:W3CDTF">2019-05-21T06:53:00Z</dcterms:created>
  <dcterms:modified xsi:type="dcterms:W3CDTF">2019-05-21T06:53:00Z</dcterms:modified>
</cp:coreProperties>
</file>